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78359C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KRYTERIA OCENY ZGODNOŚCI OPERACJI Z LSROR</w:t>
            </w:r>
          </w:p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eastAsia="Arial Unicode MS" w:hAnsiTheme="majorHAnsi" w:cs="Arial Unicode MS"/>
              </w:rPr>
            </w:pPr>
            <w:r>
              <w:rPr>
                <w:rFonts w:asciiTheme="majorHAnsi" w:hAnsiTheme="majorHAnsi"/>
              </w:rPr>
              <w:t>dla operacji polegających na r</w:t>
            </w:r>
            <w:r w:rsidR="00A4016F">
              <w:rPr>
                <w:rFonts w:asciiTheme="majorHAnsi" w:eastAsia="Arial Unicode MS" w:hAnsiTheme="majorHAnsi" w:cs="Arial Unicode MS"/>
              </w:rPr>
              <w:t>estrukturyzacji lub</w:t>
            </w:r>
            <w:r>
              <w:rPr>
                <w:rFonts w:asciiTheme="majorHAnsi" w:eastAsia="Arial Unicode MS" w:hAnsiTheme="majorHAnsi" w:cs="Arial Unicode MS"/>
              </w:rPr>
              <w:t xml:space="preserve"> reorientacji 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działalności </w:t>
            </w:r>
            <w:r w:rsidR="00A4016F">
              <w:rPr>
                <w:rFonts w:asciiTheme="majorHAnsi" w:eastAsia="Arial Unicode MS" w:hAnsiTheme="majorHAnsi" w:cs="Arial Unicode MS"/>
              </w:rPr>
              <w:t>gospodarczej lub</w:t>
            </w:r>
            <w:r>
              <w:rPr>
                <w:rFonts w:asciiTheme="majorHAnsi" w:eastAsia="Arial Unicode MS" w:hAnsiTheme="majorHAnsi" w:cs="Arial Unicode MS"/>
              </w:rPr>
              <w:t xml:space="preserve"> dywersyfikacji</w:t>
            </w:r>
            <w:r w:rsidRPr="004C0482">
              <w:rPr>
                <w:rFonts w:asciiTheme="majorHAnsi" w:eastAsia="Arial Unicode MS" w:hAnsiTheme="majorHAnsi" w:cs="Arial Unicode MS"/>
              </w:rPr>
              <w:t xml:space="preserve"> zatrudnienia osób mających pracę związaną z sektorem rybactwa, w drodze tworzenia dodatkowych miejsc pracy poza tym sektorem”</w:t>
            </w:r>
          </w:p>
          <w:p w:rsidR="0078359C" w:rsidRPr="004C0482" w:rsidRDefault="0078359C" w:rsidP="00766C8A">
            <w:pPr>
              <w:spacing w:after="0" w:line="240" w:lineRule="auto"/>
              <w:ind w:left="-57" w:right="-5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78359C" w:rsidRPr="004C0482" w:rsidTr="00766C8A"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9C" w:rsidRDefault="0078359C" w:rsidP="006C1630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 xml:space="preserve">Miejscem realizowania operacji jest obszar gmin objętych LSROR </w:t>
            </w:r>
          </w:p>
          <w:p w:rsidR="00DC0538" w:rsidRPr="006C1630" w:rsidRDefault="00DC0538" w:rsidP="00DC0538">
            <w:pPr>
              <w:pStyle w:val="Tekstpodstawowy"/>
              <w:ind w:left="357"/>
              <w:rPr>
                <w:rFonts w:asciiTheme="majorHAnsi" w:hAnsiTheme="majorHAnsi"/>
                <w:sz w:val="22"/>
                <w:szCs w:val="22"/>
              </w:rPr>
            </w:pPr>
          </w:p>
          <w:p w:rsidR="0078359C" w:rsidRDefault="0078359C" w:rsidP="006C1630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 xml:space="preserve">Wnioskodawca wraz z wnioskiem złożył wszystkie wymagane przez LGR dokumenty umożliwiające dokonanie oceny i wyboru operacji przez LGR, zgodnie z wykazem podanym </w:t>
            </w:r>
            <w:r w:rsidR="002E3444">
              <w:rPr>
                <w:rFonts w:asciiTheme="majorHAnsi" w:hAnsiTheme="majorHAnsi"/>
                <w:sz w:val="22"/>
                <w:szCs w:val="22"/>
              </w:rPr>
              <w:br/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w informacji o możliwości składania, za pośrednictwem Stowarzyszenia, wniosków </w:t>
            </w:r>
            <w:r w:rsidR="002E3444">
              <w:rPr>
                <w:rFonts w:asciiTheme="majorHAnsi" w:hAnsiTheme="majorHAnsi"/>
                <w:sz w:val="22"/>
                <w:szCs w:val="22"/>
              </w:rPr>
              <w:br/>
            </w:r>
            <w:r w:rsidRPr="002600A4">
              <w:rPr>
                <w:rFonts w:asciiTheme="majorHAnsi" w:hAnsiTheme="majorHAnsi"/>
                <w:sz w:val="22"/>
                <w:szCs w:val="22"/>
              </w:rPr>
              <w:t>o dofinansowanie operacji po</w:t>
            </w:r>
            <w:r w:rsidR="00AF2382">
              <w:rPr>
                <w:rFonts w:asciiTheme="majorHAnsi" w:hAnsiTheme="majorHAnsi"/>
                <w:sz w:val="22"/>
                <w:szCs w:val="22"/>
              </w:rPr>
              <w:t>legających na restrukturyzacji lub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 reorientacj</w:t>
            </w:r>
            <w:r w:rsidR="00AF2382">
              <w:rPr>
                <w:rFonts w:asciiTheme="majorHAnsi" w:hAnsiTheme="majorHAnsi"/>
                <w:sz w:val="22"/>
                <w:szCs w:val="22"/>
              </w:rPr>
              <w:t>i działalności gospodarczej lub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 dywersyfikacji zatrudnienia osób mających pracę związaną z sektorem rybactwa w drodze tworzenia dodatkowych miejsc pracy poza tym sektorem</w:t>
            </w:r>
          </w:p>
          <w:p w:rsidR="00DC0538" w:rsidRPr="006C1630" w:rsidRDefault="00DC0538" w:rsidP="00DC0538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</w:p>
          <w:p w:rsidR="0078359C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Realizacja operacji przyczyni się do osiągnięcia co najmniej jednego celu szczegółowego LSROR</w:t>
            </w:r>
          </w:p>
          <w:p w:rsidR="00DC0538" w:rsidRPr="002600A4" w:rsidRDefault="00DC0538" w:rsidP="00DC0538">
            <w:pPr>
              <w:pStyle w:val="Tekstpodstawowy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  <w:p w:rsidR="0078359C" w:rsidRPr="002600A4" w:rsidRDefault="0078359C" w:rsidP="00766C8A">
            <w:pPr>
              <w:pStyle w:val="Tekstpodstawowy"/>
              <w:numPr>
                <w:ilvl w:val="1"/>
                <w:numId w:val="41"/>
              </w:numPr>
              <w:rPr>
                <w:rFonts w:asciiTheme="majorHAnsi" w:hAnsiTheme="majorHAnsi"/>
                <w:sz w:val="22"/>
                <w:szCs w:val="22"/>
              </w:rPr>
            </w:pPr>
            <w:r w:rsidRPr="002600A4">
              <w:rPr>
                <w:rFonts w:asciiTheme="majorHAnsi" w:hAnsiTheme="majorHAnsi"/>
                <w:sz w:val="22"/>
                <w:szCs w:val="22"/>
              </w:rPr>
              <w:t>Operacja, ze względu na charakter i zakres planowanych w jej ramach działań jest zgod</w:t>
            </w:r>
            <w:r w:rsidR="002E3444">
              <w:rPr>
                <w:rFonts w:asciiTheme="majorHAnsi" w:hAnsiTheme="majorHAnsi"/>
                <w:sz w:val="22"/>
                <w:szCs w:val="22"/>
              </w:rPr>
              <w:t>na z co najmniej jednym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 xml:space="preserve"> wskazanym w LSROR</w:t>
            </w:r>
            <w:r w:rsidR="002E3444">
              <w:rPr>
                <w:rFonts w:asciiTheme="majorHAnsi" w:hAnsiTheme="majorHAnsi"/>
                <w:sz w:val="22"/>
                <w:szCs w:val="22"/>
              </w:rPr>
              <w:t xml:space="preserve"> środkiem</w:t>
            </w:r>
            <w:r w:rsidRPr="002600A4">
              <w:rPr>
                <w:rFonts w:asciiTheme="majorHAnsi" w:hAnsiTheme="majorHAnsi"/>
                <w:sz w:val="22"/>
                <w:szCs w:val="22"/>
              </w:rPr>
              <w:t>, który może uzyskać wsparcie w ramach wdrażania LSROR.</w:t>
            </w:r>
          </w:p>
          <w:p w:rsidR="0078359C" w:rsidRPr="004C0482" w:rsidRDefault="0078359C" w:rsidP="00766C8A">
            <w:pPr>
              <w:spacing w:after="0" w:line="240" w:lineRule="auto"/>
              <w:ind w:right="-57"/>
              <w:rPr>
                <w:rFonts w:asciiTheme="majorHAnsi" w:hAnsiTheme="majorHAnsi"/>
                <w:b/>
              </w:rPr>
            </w:pPr>
          </w:p>
        </w:tc>
      </w:tr>
    </w:tbl>
    <w:p w:rsidR="00D117AB" w:rsidRDefault="00D117AB" w:rsidP="0078359C">
      <w:pPr>
        <w:spacing w:line="240" w:lineRule="auto"/>
        <w:contextualSpacing/>
        <w:jc w:val="both"/>
        <w:rPr>
          <w:rFonts w:asciiTheme="majorHAnsi" w:eastAsia="Arial Unicode MS" w:hAnsiTheme="majorHAnsi" w:cs="Arial Unicode MS"/>
          <w:b/>
          <w:sz w:val="18"/>
        </w:rPr>
      </w:pPr>
    </w:p>
    <w:sectPr w:rsidR="00D117AB" w:rsidSect="00C93A37">
      <w:headerReference w:type="default" r:id="rId8"/>
      <w:footerReference w:type="default" r:id="rId9"/>
      <w:pgSz w:w="11906" w:h="16838"/>
      <w:pgMar w:top="1276" w:right="991" w:bottom="1134" w:left="1417" w:header="70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1" w:rsidRDefault="00055101" w:rsidP="0076172F">
      <w:pPr>
        <w:spacing w:after="0" w:line="240" w:lineRule="auto"/>
      </w:pPr>
      <w:r>
        <w:separator/>
      </w:r>
    </w:p>
  </w:endnote>
  <w:endnote w:type="continuationSeparator" w:id="0">
    <w:p w:rsidR="00055101" w:rsidRDefault="00055101" w:rsidP="0076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4C1" w:rsidRDefault="00C254C1" w:rsidP="0076172F">
    <w:pPr>
      <w:pStyle w:val="Stopka"/>
      <w:pBdr>
        <w:bottom w:val="single" w:sz="6" w:space="1" w:color="auto"/>
      </w:pBdr>
      <w:jc w:val="center"/>
      <w:rPr>
        <w:i/>
      </w:rPr>
    </w:pPr>
  </w:p>
  <w:p w:rsidR="0076172F" w:rsidRPr="00100059" w:rsidRDefault="0076172F" w:rsidP="0076172F">
    <w:pPr>
      <w:pStyle w:val="Stopka"/>
      <w:jc w:val="center"/>
      <w:rPr>
        <w:i/>
      </w:rPr>
    </w:pPr>
    <w:r>
      <w:rPr>
        <w:i/>
      </w:rPr>
      <w:t>Siedziba</w:t>
    </w:r>
    <w:r w:rsidRPr="00386FCE">
      <w:rPr>
        <w:i/>
      </w:rPr>
      <w:t xml:space="preserve"> Stowarzyszenia Lokalna Grupa Rybacka </w:t>
    </w:r>
    <w:r>
      <w:rPr>
        <w:i/>
      </w:rPr>
      <w:t>„7 Ryb”</w:t>
    </w:r>
    <w:r w:rsidRPr="00386FCE">
      <w:rPr>
        <w:i/>
      </w:rPr>
      <w:t xml:space="preserve"> – u</w:t>
    </w:r>
    <w:r>
      <w:rPr>
        <w:i/>
      </w:rPr>
      <w:t>l. Kolejowa 24, 62-100 Wągrowiec</w:t>
    </w:r>
    <w:r>
      <w:rPr>
        <w:i/>
      </w:rPr>
      <w:br/>
    </w:r>
    <w:r w:rsidR="00100059">
      <w:t xml:space="preserve">nr tel. </w:t>
    </w:r>
    <w:r w:rsidR="00100059" w:rsidRPr="00100059">
      <w:sym w:font="Wingdings" w:char="F028"/>
    </w:r>
    <w:r w:rsidR="00100059" w:rsidRPr="00100059">
      <w:t xml:space="preserve"> 67 2547 441,</w:t>
    </w:r>
    <w:r w:rsidR="00100059" w:rsidRPr="00FD377F">
      <w:rPr>
        <w:sz w:val="34"/>
      </w:rPr>
      <w:t xml:space="preserve"> </w:t>
    </w:r>
    <w:r w:rsidRPr="00DB5A0B">
      <w:rPr>
        <w:i/>
      </w:rPr>
      <w:t>strona internetowa</w:t>
    </w:r>
    <w:r w:rsidRPr="00DB5A0B">
      <w:rPr>
        <w:sz w:val="30"/>
      </w:rPr>
      <w:sym w:font="Wingdings" w:char="F03A"/>
    </w:r>
    <w:hyperlink r:id="rId1" w:history="1">
      <w:r w:rsidRPr="00100059">
        <w:rPr>
          <w:rStyle w:val="Hipercze"/>
          <w:i/>
          <w:color w:val="auto"/>
          <w:u w:val="none"/>
        </w:rPr>
        <w:t>www.7ryb.pl</w:t>
      </w:r>
    </w:hyperlink>
    <w:r w:rsidRPr="00DB5A0B">
      <w:rPr>
        <w:i/>
      </w:rPr>
      <w:t xml:space="preserve">, e-mail </w:t>
    </w:r>
    <w:r w:rsidRPr="00DB5A0B">
      <w:rPr>
        <w:sz w:val="28"/>
      </w:rPr>
      <w:sym w:font="Wingdings" w:char="F02A"/>
    </w:r>
    <w:hyperlink r:id="rId2" w:history="1">
      <w:r w:rsidRPr="00100059">
        <w:rPr>
          <w:rStyle w:val="Hipercze"/>
          <w:i/>
          <w:color w:val="auto"/>
          <w:u w:val="none"/>
        </w:rPr>
        <w:t>stowarzyszenie7ryb@wp.pl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1" w:rsidRDefault="00055101" w:rsidP="0076172F">
      <w:pPr>
        <w:spacing w:after="0" w:line="240" w:lineRule="auto"/>
      </w:pPr>
      <w:r>
        <w:separator/>
      </w:r>
    </w:p>
  </w:footnote>
  <w:footnote w:type="continuationSeparator" w:id="0">
    <w:p w:rsidR="00055101" w:rsidRDefault="00055101" w:rsidP="0076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2F" w:rsidRDefault="008A7D26" w:rsidP="0076172F">
    <w:pPr>
      <w:pStyle w:val="Nagwek"/>
      <w:jc w:val="center"/>
      <w:rPr>
        <w:rStyle w:val="Pogrubienie"/>
      </w:rPr>
    </w:pPr>
    <w:r>
      <w:rPr>
        <w:rFonts w:asciiTheme="majorHAnsi" w:eastAsia="TimesNewRoman" w:hAnsiTheme="majorHAnsi" w:cs="TimesNewRoman"/>
        <w:noProof/>
        <w:color w:val="0F243E" w:themeColor="text2" w:themeShade="80"/>
        <w:sz w:val="26"/>
        <w:szCs w:val="2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3534410</wp:posOffset>
          </wp:positionH>
          <wp:positionV relativeFrom="paragraph">
            <wp:posOffset>-328930</wp:posOffset>
          </wp:positionV>
          <wp:extent cx="542925" cy="80645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eastAsia="TimesNewRoman" w:hAnsiTheme="majorHAnsi" w:cs="TimesNewRoman"/>
        <w:noProof/>
        <w:color w:val="0F243E" w:themeColor="text2" w:themeShade="80"/>
        <w:sz w:val="9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1329690</wp:posOffset>
          </wp:positionH>
          <wp:positionV relativeFrom="paragraph">
            <wp:posOffset>-173355</wp:posOffset>
          </wp:positionV>
          <wp:extent cx="857250" cy="5740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2435225</wp:posOffset>
          </wp:positionH>
          <wp:positionV relativeFrom="paragraph">
            <wp:posOffset>-263525</wp:posOffset>
          </wp:positionV>
          <wp:extent cx="809625" cy="669290"/>
          <wp:effectExtent l="0" t="0" r="952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6172F" w:rsidRDefault="0076172F" w:rsidP="0076172F">
    <w:pPr>
      <w:pStyle w:val="Nagwek"/>
      <w:rPr>
        <w:rStyle w:val="Pogrubienie"/>
      </w:rPr>
    </w:pPr>
  </w:p>
  <w:p w:rsidR="0076172F" w:rsidRPr="0076172F" w:rsidRDefault="0076172F" w:rsidP="0076172F">
    <w:pPr>
      <w:pStyle w:val="Nagwek"/>
      <w:jc w:val="center"/>
      <w:rPr>
        <w:rStyle w:val="Pogrubienie"/>
        <w:sz w:val="4"/>
        <w:szCs w:val="4"/>
      </w:rPr>
    </w:pPr>
  </w:p>
  <w:p w:rsidR="00B5429F" w:rsidRDefault="00B5429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</w:p>
  <w:p w:rsidR="0076172F" w:rsidRDefault="0076172F" w:rsidP="0076172F">
    <w:pPr>
      <w:pStyle w:val="Nagwek"/>
      <w:pBdr>
        <w:bottom w:val="single" w:sz="6" w:space="1" w:color="auto"/>
      </w:pBdr>
      <w:jc w:val="center"/>
      <w:rPr>
        <w:rStyle w:val="Pogrubienie"/>
      </w:rPr>
    </w:pPr>
    <w:r>
      <w:rPr>
        <w:rStyle w:val="Pogrubienie"/>
      </w:rPr>
      <w:t>Operacja współfinansowana przez Unie Europejską ze środków finansowych Europejskiego Funduszu Rybackiego zapewniającą inwestycje w zrównoważone rybołówstwo.</w:t>
    </w:r>
  </w:p>
  <w:p w:rsidR="00B722FD" w:rsidRPr="00B722FD" w:rsidRDefault="00B722FD" w:rsidP="0076172F">
    <w:pPr>
      <w:pStyle w:val="Nagwek"/>
      <w:pBdr>
        <w:bottom w:val="single" w:sz="6" w:space="1" w:color="auto"/>
      </w:pBdr>
      <w:jc w:val="center"/>
      <w:rPr>
        <w:rStyle w:val="Pogrubienie"/>
        <w:sz w:val="4"/>
        <w:szCs w:val="4"/>
      </w:rPr>
    </w:pPr>
  </w:p>
  <w:p w:rsidR="00B722FD" w:rsidRPr="0076172F" w:rsidRDefault="00B722FD" w:rsidP="0076172F">
    <w:pPr>
      <w:pStyle w:val="Nagwek"/>
      <w:jc w:val="center"/>
      <w:rPr>
        <w:rStyle w:val="Pogrubienie"/>
        <w:b w:val="0"/>
        <w:b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99B"/>
    <w:multiLevelType w:val="hybridMultilevel"/>
    <w:tmpl w:val="49F8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189"/>
    <w:multiLevelType w:val="hybridMultilevel"/>
    <w:tmpl w:val="8AF20D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44B3E"/>
    <w:multiLevelType w:val="hybridMultilevel"/>
    <w:tmpl w:val="A23EC644"/>
    <w:lvl w:ilvl="0" w:tplc="D3585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1E682E"/>
    <w:multiLevelType w:val="hybridMultilevel"/>
    <w:tmpl w:val="04EAF6A6"/>
    <w:lvl w:ilvl="0" w:tplc="A58C6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50726"/>
    <w:multiLevelType w:val="hybridMultilevel"/>
    <w:tmpl w:val="DA685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252F"/>
    <w:multiLevelType w:val="hybridMultilevel"/>
    <w:tmpl w:val="932EDEC6"/>
    <w:lvl w:ilvl="0" w:tplc="C7F0F9D8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236A0"/>
    <w:multiLevelType w:val="hybridMultilevel"/>
    <w:tmpl w:val="0E02B304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8137D"/>
    <w:multiLevelType w:val="hybridMultilevel"/>
    <w:tmpl w:val="A76A0F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90C39"/>
    <w:multiLevelType w:val="hybridMultilevel"/>
    <w:tmpl w:val="31C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7CCCC6">
      <w:start w:val="1"/>
      <w:numFmt w:val="lowerLetter"/>
      <w:lvlText w:val="%2)"/>
      <w:lvlJc w:val="left"/>
      <w:pPr>
        <w:ind w:left="144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766E7"/>
    <w:multiLevelType w:val="hybridMultilevel"/>
    <w:tmpl w:val="829CF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192"/>
    <w:multiLevelType w:val="hybridMultilevel"/>
    <w:tmpl w:val="F49EF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ACD"/>
    <w:multiLevelType w:val="hybridMultilevel"/>
    <w:tmpl w:val="9EFCB1A6"/>
    <w:lvl w:ilvl="0" w:tplc="4B149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56489"/>
    <w:multiLevelType w:val="multilevel"/>
    <w:tmpl w:val="0568D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3">
    <w:nsid w:val="33EB045D"/>
    <w:multiLevelType w:val="hybridMultilevel"/>
    <w:tmpl w:val="5D2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482A"/>
    <w:multiLevelType w:val="hybridMultilevel"/>
    <w:tmpl w:val="3A1E2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B2A95"/>
    <w:multiLevelType w:val="hybridMultilevel"/>
    <w:tmpl w:val="67E66ED2"/>
    <w:lvl w:ilvl="0" w:tplc="E74CC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750DB2"/>
    <w:multiLevelType w:val="hybridMultilevel"/>
    <w:tmpl w:val="FFD8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ADB"/>
    <w:multiLevelType w:val="hybridMultilevel"/>
    <w:tmpl w:val="85EC4A1E"/>
    <w:lvl w:ilvl="0" w:tplc="C5FC0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247AE"/>
    <w:multiLevelType w:val="hybridMultilevel"/>
    <w:tmpl w:val="6534F1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121C"/>
    <w:multiLevelType w:val="hybridMultilevel"/>
    <w:tmpl w:val="B8A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8B7D14"/>
    <w:multiLevelType w:val="hybridMultilevel"/>
    <w:tmpl w:val="680287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FDF0B79"/>
    <w:multiLevelType w:val="hybridMultilevel"/>
    <w:tmpl w:val="42FAD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43D7"/>
    <w:multiLevelType w:val="hybridMultilevel"/>
    <w:tmpl w:val="F19EE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07CA0"/>
    <w:multiLevelType w:val="hybridMultilevel"/>
    <w:tmpl w:val="67B86A3A"/>
    <w:lvl w:ilvl="0" w:tplc="E10066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740D7B"/>
    <w:multiLevelType w:val="hybridMultilevel"/>
    <w:tmpl w:val="DC542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528F9"/>
    <w:multiLevelType w:val="hybridMultilevel"/>
    <w:tmpl w:val="15AEF9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01286"/>
    <w:multiLevelType w:val="hybridMultilevel"/>
    <w:tmpl w:val="26B6A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25E1D"/>
    <w:multiLevelType w:val="hybridMultilevel"/>
    <w:tmpl w:val="861C6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370F3"/>
    <w:multiLevelType w:val="hybridMultilevel"/>
    <w:tmpl w:val="E35A7E46"/>
    <w:lvl w:ilvl="0" w:tplc="28FE17E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6331"/>
    <w:multiLevelType w:val="hybridMultilevel"/>
    <w:tmpl w:val="0B3C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2C0D8D"/>
    <w:multiLevelType w:val="hybridMultilevel"/>
    <w:tmpl w:val="FDAC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84489"/>
    <w:multiLevelType w:val="hybridMultilevel"/>
    <w:tmpl w:val="05F49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01799"/>
    <w:multiLevelType w:val="hybridMultilevel"/>
    <w:tmpl w:val="0F9E709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9E717A"/>
    <w:multiLevelType w:val="hybridMultilevel"/>
    <w:tmpl w:val="3CAAA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64038"/>
    <w:multiLevelType w:val="hybridMultilevel"/>
    <w:tmpl w:val="AC8C1570"/>
    <w:lvl w:ilvl="0" w:tplc="0C44008A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7B7192D"/>
    <w:multiLevelType w:val="hybridMultilevel"/>
    <w:tmpl w:val="488692C8"/>
    <w:lvl w:ilvl="0" w:tplc="25C2F876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A19C5CF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F3B4D4A6">
      <w:start w:val="1"/>
      <w:numFmt w:val="upperRoman"/>
      <w:lvlText w:val="%3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C6578D"/>
    <w:multiLevelType w:val="hybridMultilevel"/>
    <w:tmpl w:val="EC703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FB4B8A"/>
    <w:multiLevelType w:val="hybridMultilevel"/>
    <w:tmpl w:val="DCE4C85C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05666D4"/>
    <w:multiLevelType w:val="hybridMultilevel"/>
    <w:tmpl w:val="6394B0BE"/>
    <w:lvl w:ilvl="0" w:tplc="EE4C7D0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1753"/>
    <w:multiLevelType w:val="hybridMultilevel"/>
    <w:tmpl w:val="29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40C5A"/>
    <w:multiLevelType w:val="hybridMultilevel"/>
    <w:tmpl w:val="6E9A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001A9"/>
    <w:multiLevelType w:val="hybridMultilevel"/>
    <w:tmpl w:val="12C0CC36"/>
    <w:lvl w:ilvl="0" w:tplc="AE9629B4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40ED7"/>
    <w:multiLevelType w:val="hybridMultilevel"/>
    <w:tmpl w:val="AE104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12A04"/>
    <w:multiLevelType w:val="hybridMultilevel"/>
    <w:tmpl w:val="603E9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E7E4D"/>
    <w:multiLevelType w:val="hybridMultilevel"/>
    <w:tmpl w:val="64AED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6619F"/>
    <w:multiLevelType w:val="hybridMultilevel"/>
    <w:tmpl w:val="ECA04A28"/>
    <w:lvl w:ilvl="0" w:tplc="ADF883F6">
      <w:start w:val="1"/>
      <w:numFmt w:val="decimal"/>
      <w:lvlText w:val="%1."/>
      <w:lvlJc w:val="left"/>
      <w:pPr>
        <w:ind w:left="1230" w:hanging="510"/>
      </w:pPr>
      <w:rPr>
        <w:rFonts w:cs="Tahom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45"/>
  </w:num>
  <w:num w:numId="5">
    <w:abstractNumId w:val="43"/>
  </w:num>
  <w:num w:numId="6">
    <w:abstractNumId w:val="1"/>
  </w:num>
  <w:num w:numId="7">
    <w:abstractNumId w:val="8"/>
  </w:num>
  <w:num w:numId="8">
    <w:abstractNumId w:val="25"/>
  </w:num>
  <w:num w:numId="9">
    <w:abstractNumId w:val="26"/>
  </w:num>
  <w:num w:numId="10">
    <w:abstractNumId w:val="42"/>
  </w:num>
  <w:num w:numId="11">
    <w:abstractNumId w:val="33"/>
  </w:num>
  <w:num w:numId="12">
    <w:abstractNumId w:val="14"/>
  </w:num>
  <w:num w:numId="13">
    <w:abstractNumId w:val="36"/>
  </w:num>
  <w:num w:numId="14">
    <w:abstractNumId w:val="44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"/>
  </w:num>
  <w:num w:numId="19">
    <w:abstractNumId w:val="38"/>
  </w:num>
  <w:num w:numId="20">
    <w:abstractNumId w:val="24"/>
  </w:num>
  <w:num w:numId="21">
    <w:abstractNumId w:val="9"/>
  </w:num>
  <w:num w:numId="22">
    <w:abstractNumId w:val="16"/>
  </w:num>
  <w:num w:numId="23">
    <w:abstractNumId w:val="40"/>
  </w:num>
  <w:num w:numId="24">
    <w:abstractNumId w:val="20"/>
  </w:num>
  <w:num w:numId="25">
    <w:abstractNumId w:val="22"/>
  </w:num>
  <w:num w:numId="26">
    <w:abstractNumId w:val="28"/>
  </w:num>
  <w:num w:numId="27">
    <w:abstractNumId w:val="0"/>
  </w:num>
  <w:num w:numId="28">
    <w:abstractNumId w:val="27"/>
  </w:num>
  <w:num w:numId="29">
    <w:abstractNumId w:val="17"/>
  </w:num>
  <w:num w:numId="30">
    <w:abstractNumId w:val="19"/>
  </w:num>
  <w:num w:numId="31">
    <w:abstractNumId w:val="29"/>
  </w:num>
  <w:num w:numId="32">
    <w:abstractNumId w:val="10"/>
  </w:num>
  <w:num w:numId="33">
    <w:abstractNumId w:val="4"/>
  </w:num>
  <w:num w:numId="34">
    <w:abstractNumId w:val="41"/>
  </w:num>
  <w:num w:numId="35">
    <w:abstractNumId w:val="39"/>
  </w:num>
  <w:num w:numId="36">
    <w:abstractNumId w:val="12"/>
  </w:num>
  <w:num w:numId="37">
    <w:abstractNumId w:val="15"/>
  </w:num>
  <w:num w:numId="38">
    <w:abstractNumId w:val="2"/>
  </w:num>
  <w:num w:numId="39">
    <w:abstractNumId w:val="32"/>
  </w:num>
  <w:num w:numId="40">
    <w:abstractNumId w:val="34"/>
  </w:num>
  <w:num w:numId="41">
    <w:abstractNumId w:val="35"/>
  </w:num>
  <w:num w:numId="42">
    <w:abstractNumId w:val="37"/>
  </w:num>
  <w:num w:numId="43">
    <w:abstractNumId w:val="6"/>
  </w:num>
  <w:num w:numId="44">
    <w:abstractNumId w:val="18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2F"/>
    <w:rsid w:val="00017DC6"/>
    <w:rsid w:val="00055101"/>
    <w:rsid w:val="00084631"/>
    <w:rsid w:val="000903E4"/>
    <w:rsid w:val="000C677E"/>
    <w:rsid w:val="000D57A3"/>
    <w:rsid w:val="00100059"/>
    <w:rsid w:val="00105845"/>
    <w:rsid w:val="00184958"/>
    <w:rsid w:val="001857DE"/>
    <w:rsid w:val="00190A84"/>
    <w:rsid w:val="00192F85"/>
    <w:rsid w:val="001A7854"/>
    <w:rsid w:val="001B366C"/>
    <w:rsid w:val="001C2644"/>
    <w:rsid w:val="001C41E1"/>
    <w:rsid w:val="001D7DFB"/>
    <w:rsid w:val="0023637E"/>
    <w:rsid w:val="00252A86"/>
    <w:rsid w:val="002600A4"/>
    <w:rsid w:val="00274DA7"/>
    <w:rsid w:val="00295C2A"/>
    <w:rsid w:val="002A1CBF"/>
    <w:rsid w:val="002C485F"/>
    <w:rsid w:val="002C4FD8"/>
    <w:rsid w:val="002D64B1"/>
    <w:rsid w:val="002D6585"/>
    <w:rsid w:val="002E3444"/>
    <w:rsid w:val="0030255D"/>
    <w:rsid w:val="0035753C"/>
    <w:rsid w:val="00370DFF"/>
    <w:rsid w:val="003A5A27"/>
    <w:rsid w:val="003B27BA"/>
    <w:rsid w:val="003B5043"/>
    <w:rsid w:val="003B67B2"/>
    <w:rsid w:val="003B6B7C"/>
    <w:rsid w:val="003C38F6"/>
    <w:rsid w:val="003D0A34"/>
    <w:rsid w:val="003E5870"/>
    <w:rsid w:val="003E5AAD"/>
    <w:rsid w:val="003F0186"/>
    <w:rsid w:val="00404EB8"/>
    <w:rsid w:val="00430585"/>
    <w:rsid w:val="00433EF2"/>
    <w:rsid w:val="004566B5"/>
    <w:rsid w:val="004658BB"/>
    <w:rsid w:val="00471B5F"/>
    <w:rsid w:val="00480DE4"/>
    <w:rsid w:val="004940B4"/>
    <w:rsid w:val="004B2606"/>
    <w:rsid w:val="004C0482"/>
    <w:rsid w:val="004C44DE"/>
    <w:rsid w:val="004D311F"/>
    <w:rsid w:val="005111CD"/>
    <w:rsid w:val="00514778"/>
    <w:rsid w:val="00532406"/>
    <w:rsid w:val="005348E8"/>
    <w:rsid w:val="00550B16"/>
    <w:rsid w:val="00572422"/>
    <w:rsid w:val="00574B4A"/>
    <w:rsid w:val="005775EB"/>
    <w:rsid w:val="00593BDA"/>
    <w:rsid w:val="00595FB0"/>
    <w:rsid w:val="005A5CBF"/>
    <w:rsid w:val="005C069C"/>
    <w:rsid w:val="005E327D"/>
    <w:rsid w:val="005F5C24"/>
    <w:rsid w:val="00604CC2"/>
    <w:rsid w:val="0061312F"/>
    <w:rsid w:val="006147CB"/>
    <w:rsid w:val="00631F5F"/>
    <w:rsid w:val="00633230"/>
    <w:rsid w:val="00637A8A"/>
    <w:rsid w:val="0064790F"/>
    <w:rsid w:val="00650831"/>
    <w:rsid w:val="00670D29"/>
    <w:rsid w:val="00670F52"/>
    <w:rsid w:val="006B0B4C"/>
    <w:rsid w:val="006B32C9"/>
    <w:rsid w:val="006B4212"/>
    <w:rsid w:val="006B475A"/>
    <w:rsid w:val="006C1630"/>
    <w:rsid w:val="006D0219"/>
    <w:rsid w:val="006E7C54"/>
    <w:rsid w:val="00707385"/>
    <w:rsid w:val="007258C1"/>
    <w:rsid w:val="00741BB1"/>
    <w:rsid w:val="0076172F"/>
    <w:rsid w:val="00764A47"/>
    <w:rsid w:val="0078359C"/>
    <w:rsid w:val="007927CE"/>
    <w:rsid w:val="007A6CC0"/>
    <w:rsid w:val="007A6D28"/>
    <w:rsid w:val="007C0EDC"/>
    <w:rsid w:val="007D15F8"/>
    <w:rsid w:val="007D2AFC"/>
    <w:rsid w:val="007D5478"/>
    <w:rsid w:val="007D737B"/>
    <w:rsid w:val="0084197A"/>
    <w:rsid w:val="008514FA"/>
    <w:rsid w:val="00867D6F"/>
    <w:rsid w:val="00880AF4"/>
    <w:rsid w:val="00894069"/>
    <w:rsid w:val="00895251"/>
    <w:rsid w:val="008A13BB"/>
    <w:rsid w:val="008A7D26"/>
    <w:rsid w:val="008B0214"/>
    <w:rsid w:val="008B2527"/>
    <w:rsid w:val="008E3325"/>
    <w:rsid w:val="00923171"/>
    <w:rsid w:val="00923665"/>
    <w:rsid w:val="0094386A"/>
    <w:rsid w:val="00946D86"/>
    <w:rsid w:val="009517B5"/>
    <w:rsid w:val="00970455"/>
    <w:rsid w:val="009A63A3"/>
    <w:rsid w:val="009B0ED4"/>
    <w:rsid w:val="009B71E2"/>
    <w:rsid w:val="009C21A8"/>
    <w:rsid w:val="009C4BB0"/>
    <w:rsid w:val="009D0E49"/>
    <w:rsid w:val="009D3CC1"/>
    <w:rsid w:val="009E21D6"/>
    <w:rsid w:val="009E3FDD"/>
    <w:rsid w:val="009F087E"/>
    <w:rsid w:val="009F42FF"/>
    <w:rsid w:val="00A007DF"/>
    <w:rsid w:val="00A20B91"/>
    <w:rsid w:val="00A3287E"/>
    <w:rsid w:val="00A332DA"/>
    <w:rsid w:val="00A34155"/>
    <w:rsid w:val="00A4016F"/>
    <w:rsid w:val="00A575A6"/>
    <w:rsid w:val="00A609BC"/>
    <w:rsid w:val="00A70025"/>
    <w:rsid w:val="00A80525"/>
    <w:rsid w:val="00A93B25"/>
    <w:rsid w:val="00AB10A6"/>
    <w:rsid w:val="00AB6493"/>
    <w:rsid w:val="00AC54C9"/>
    <w:rsid w:val="00AE163F"/>
    <w:rsid w:val="00AF2382"/>
    <w:rsid w:val="00B0394B"/>
    <w:rsid w:val="00B22C28"/>
    <w:rsid w:val="00B2353F"/>
    <w:rsid w:val="00B42D1B"/>
    <w:rsid w:val="00B5429F"/>
    <w:rsid w:val="00B722FD"/>
    <w:rsid w:val="00BA1958"/>
    <w:rsid w:val="00BA7165"/>
    <w:rsid w:val="00BC20A4"/>
    <w:rsid w:val="00BD3D52"/>
    <w:rsid w:val="00BE19FE"/>
    <w:rsid w:val="00BF1269"/>
    <w:rsid w:val="00C0555B"/>
    <w:rsid w:val="00C11F1E"/>
    <w:rsid w:val="00C1301C"/>
    <w:rsid w:val="00C23227"/>
    <w:rsid w:val="00C254C1"/>
    <w:rsid w:val="00C46AFC"/>
    <w:rsid w:val="00C749A1"/>
    <w:rsid w:val="00C81DF3"/>
    <w:rsid w:val="00C921C2"/>
    <w:rsid w:val="00C93A37"/>
    <w:rsid w:val="00CA2CC9"/>
    <w:rsid w:val="00CA523D"/>
    <w:rsid w:val="00CA7BFC"/>
    <w:rsid w:val="00CC2EFE"/>
    <w:rsid w:val="00CD19A0"/>
    <w:rsid w:val="00CE3217"/>
    <w:rsid w:val="00CE3271"/>
    <w:rsid w:val="00CE512B"/>
    <w:rsid w:val="00D06231"/>
    <w:rsid w:val="00D117AB"/>
    <w:rsid w:val="00D12603"/>
    <w:rsid w:val="00D130A7"/>
    <w:rsid w:val="00D168B6"/>
    <w:rsid w:val="00D27D0E"/>
    <w:rsid w:val="00D302BF"/>
    <w:rsid w:val="00D3526D"/>
    <w:rsid w:val="00D54C0C"/>
    <w:rsid w:val="00D60212"/>
    <w:rsid w:val="00D6257C"/>
    <w:rsid w:val="00D733AA"/>
    <w:rsid w:val="00D91635"/>
    <w:rsid w:val="00DA7440"/>
    <w:rsid w:val="00DC0538"/>
    <w:rsid w:val="00DC334B"/>
    <w:rsid w:val="00DD5B50"/>
    <w:rsid w:val="00DF61FC"/>
    <w:rsid w:val="00E0714E"/>
    <w:rsid w:val="00E10DF2"/>
    <w:rsid w:val="00E127B3"/>
    <w:rsid w:val="00E2429D"/>
    <w:rsid w:val="00E50051"/>
    <w:rsid w:val="00E50F8A"/>
    <w:rsid w:val="00E51B16"/>
    <w:rsid w:val="00E5201A"/>
    <w:rsid w:val="00E71265"/>
    <w:rsid w:val="00E724FC"/>
    <w:rsid w:val="00E81F1E"/>
    <w:rsid w:val="00EC4FAC"/>
    <w:rsid w:val="00F15128"/>
    <w:rsid w:val="00F221EF"/>
    <w:rsid w:val="00F27540"/>
    <w:rsid w:val="00F3759F"/>
    <w:rsid w:val="00F52CA0"/>
    <w:rsid w:val="00F6198A"/>
    <w:rsid w:val="00F7451F"/>
    <w:rsid w:val="00F944DE"/>
    <w:rsid w:val="00F96E87"/>
    <w:rsid w:val="00FA7646"/>
    <w:rsid w:val="00FB056E"/>
    <w:rsid w:val="00FC7C46"/>
    <w:rsid w:val="00FE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C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6172F"/>
    <w:pPr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6172F"/>
  </w:style>
  <w:style w:type="paragraph" w:styleId="Stopka">
    <w:name w:val="footer"/>
    <w:basedOn w:val="Normalny"/>
    <w:link w:val="StopkaZnak"/>
    <w:uiPriority w:val="99"/>
    <w:unhideWhenUsed/>
    <w:rsid w:val="0076172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6172F"/>
  </w:style>
  <w:style w:type="paragraph" w:styleId="Tekstdymka">
    <w:name w:val="Balloon Text"/>
    <w:basedOn w:val="Normalny"/>
    <w:link w:val="TekstdymkaZnak"/>
    <w:uiPriority w:val="99"/>
    <w:semiHidden/>
    <w:unhideWhenUsed/>
    <w:rsid w:val="0076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72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617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72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76172F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172F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761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22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21">
    <w:name w:val="Tekst podstawowy 21"/>
    <w:basedOn w:val="Normalny"/>
    <w:rsid w:val="00C2322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31">
    <w:name w:val="t31"/>
    <w:basedOn w:val="Domylnaczcionkaakapitu"/>
    <w:rsid w:val="003C38F6"/>
    <w:rPr>
      <w:rFonts w:ascii="Courier New" w:hAnsi="Courier New" w:cs="Courier New" w:hint="default"/>
    </w:rPr>
  </w:style>
  <w:style w:type="paragraph" w:styleId="Tytu">
    <w:name w:val="Title"/>
    <w:basedOn w:val="Normalny"/>
    <w:link w:val="TytuZnak"/>
    <w:qFormat/>
    <w:rsid w:val="003C38F6"/>
    <w:pPr>
      <w:shd w:val="clear" w:color="auto" w:fill="FFFFFF"/>
      <w:spacing w:before="90" w:after="0" w:line="240" w:lineRule="auto"/>
      <w:ind w:left="244" w:right="244"/>
      <w:jc w:val="center"/>
    </w:pPr>
    <w:rPr>
      <w:rFonts w:ascii="Times New Roman" w:eastAsia="Times New Roman" w:hAnsi="Times New Roman"/>
      <w:b/>
      <w:bCs/>
      <w:sz w:val="24"/>
      <w:szCs w:val="16"/>
      <w:lang w:eastAsia="pl-PL"/>
    </w:rPr>
  </w:style>
  <w:style w:type="character" w:customStyle="1" w:styleId="TytuZnak">
    <w:name w:val="Tytuł Znak"/>
    <w:basedOn w:val="Domylnaczcionkaakapitu"/>
    <w:link w:val="Tytu"/>
    <w:rsid w:val="003C38F6"/>
    <w:rPr>
      <w:rFonts w:ascii="Times New Roman" w:eastAsia="Times New Roman" w:hAnsi="Times New Roman" w:cs="Times New Roman"/>
      <w:b/>
      <w:bCs/>
      <w:sz w:val="24"/>
      <w:szCs w:val="16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550B1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0B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93B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93BDA"/>
    <w:rPr>
      <w:rFonts w:ascii="Calibri" w:eastAsia="Calibri" w:hAnsi="Calibri" w:cs="Times New Roman"/>
      <w:sz w:val="16"/>
      <w:szCs w:val="16"/>
    </w:rPr>
  </w:style>
  <w:style w:type="paragraph" w:customStyle="1" w:styleId="Akapitzlist1">
    <w:name w:val="Akapit z listą1"/>
    <w:basedOn w:val="Normalny"/>
    <w:rsid w:val="00593BD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">
    <w:name w:val="Znak Znak Znak"/>
    <w:basedOn w:val="Normalny"/>
    <w:rsid w:val="002600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warzyszenie7ryb@wp.pl" TargetMode="External"/><Relationship Id="rId1" Type="http://schemas.openxmlformats.org/officeDocument/2006/relationships/hyperlink" Target="http://www.7ryb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SONY01</cp:lastModifiedBy>
  <cp:revision>3</cp:revision>
  <cp:lastPrinted>2011-05-24T14:37:00Z</cp:lastPrinted>
  <dcterms:created xsi:type="dcterms:W3CDTF">2012-12-12T08:47:00Z</dcterms:created>
  <dcterms:modified xsi:type="dcterms:W3CDTF">2012-12-12T09:36:00Z</dcterms:modified>
</cp:coreProperties>
</file>